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 }</w:t>
      </w:r>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thing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lastRenderedPageBreak/>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 xml:space="preserve">int[]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 xml:space="preserve">Dog[]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lastRenderedPageBreak/>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lastRenderedPageBreak/>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lastRenderedPageBreak/>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lastRenderedPageBreak/>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lastRenderedPageBreak/>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 xml:space="preserve">The == operator is used only to compare the bits in two variables. What those bits represent </w:t>
      </w:r>
      <w:r w:rsidRPr="004F27AE">
        <w:lastRenderedPageBreak/>
        <w:t>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lastRenderedPageBreak/>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 xml:space="preserve">You have to know the full name* of the class you want to use in your code. Unless the class is in the </w:t>
      </w:r>
      <w:proofErr w:type="spellStart"/>
      <w:r w:rsidRPr="004F27AE">
        <w:t>java.lang</w:t>
      </w:r>
      <w:proofErr w:type="spell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r w:rsidRPr="004F27AE">
        <w:t>java.lang</w:t>
      </w:r>
      <w:proofErr w:type="spell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 xml:space="preserve">The mother of all standard extensions was the Swing library. It included several packages, all of which began with </w:t>
      </w:r>
      <w:proofErr w:type="spellStart"/>
      <w:r w:rsidRPr="004F27AE">
        <w:t>javax.swing</w:t>
      </w:r>
      <w:proofErr w:type="spell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lastRenderedPageBreak/>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Dog();</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r w:rsidR="00966D1D" w:rsidRPr="004F27AE">
        <w:rPr>
          <w:color w:val="0070C0"/>
          <w:sz w:val="21"/>
          <w:szCs w:val="21"/>
        </w:rPr>
        <w:t>java.lang.Object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r w:rsidRPr="004F27AE">
        <w:t>hashCode</w:t>
      </w:r>
      <w:proofErr w:type="spell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r w:rsidRPr="004F27AE">
        <w:t>super.method</w:t>
      </w:r>
      <w:proofErr w:type="spell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w:t>
      </w:r>
      <w:proofErr w:type="spellStart"/>
      <w:r w:rsidRPr="004F27AE">
        <w:t>h.getName</w:t>
      </w:r>
      <w:proofErr w:type="spellEnd"/>
      <w:r w:rsidRPr="004F27AE">
        <w:t>()拿到的是Animal中的name。而這個name其實就是h通過constructor傳遞給Animal的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r w:rsidRPr="004F27AE">
        <w:t>doStuff</w:t>
      </w:r>
      <w:proofErr w:type="spellEnd"/>
      <w:r w:rsidRPr="004F27AE">
        <w:t xml:space="preserve">() is on the Stack, for example, the ‘b’ variable keeps its value. But the ‘b’ variable can be used only while </w:t>
      </w:r>
      <w:proofErr w:type="spellStart"/>
      <w:r w:rsidRPr="004F27AE">
        <w:t>doStuff</w:t>
      </w:r>
      <w:proofErr w:type="spell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r w:rsidRPr="004F27AE">
        <w:t>java.util.Date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r w:rsidRPr="004F27AE">
        <w:t>java.util.Calendar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r w:rsidRPr="004F27AE">
        <w:t>java.util.GregorianCalendar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r w:rsidRPr="004F27AE">
        <w:t>java.util.GregorianCalendar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r w:rsidRPr="004F27AE">
        <w:t>javax.sound.midi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r w:rsidRPr="004F27AE">
        <w:t>getSequencer</w:t>
      </w:r>
      <w:proofErr w:type="spellEnd"/>
      <w:r w:rsidRPr="004F27AE">
        <w:t>()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r w:rsidRPr="004F27AE">
        <w:t>turnOvenOff</w:t>
      </w:r>
      <w:proofErr w:type="spell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r w:rsidRPr="004F27AE">
        <w:t>setMessage</w:t>
      </w:r>
      <w:proofErr w:type="spell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r w:rsidRPr="004F27AE">
        <w:rPr>
          <w:b/>
          <w:bCs/>
          <w:u w:val="single"/>
        </w:rPr>
        <w:t>javax.swing</w:t>
      </w:r>
      <w:proofErr w:type="spell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r w:rsidR="00D66F2A" w:rsidRPr="004F27AE">
        <w:t>java.awt.event</w:t>
      </w:r>
      <w:proofErr w:type="spell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r w:rsidR="00AD26FC" w:rsidRPr="004F27AE">
        <w:t>mousePressed</w:t>
      </w:r>
      <w:proofErr w:type="spellEnd"/>
      <w:r w:rsidR="00AD26FC" w:rsidRPr="004F27AE">
        <w:t xml:space="preserve">() method is called when the user presses the mouse. And when the user lets go, the </w:t>
      </w:r>
      <w:proofErr w:type="spellStart"/>
      <w:r w:rsidR="00AD26FC" w:rsidRPr="004F27AE">
        <w:t>mouseReleased</w:t>
      </w:r>
      <w:proofErr w:type="spell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r w:rsidRPr="004F27AE">
        <w:t>paintComponent</w:t>
      </w:r>
      <w:proofErr w:type="spell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r w:rsidRPr="004F27AE">
        <w:t>paintComponent</w:t>
      </w:r>
      <w:proofErr w:type="spellEnd"/>
      <w:r w:rsidRPr="004F27AE">
        <w:t xml:space="preserve">() is called and your painting like a circle appears. If the user iconifies/minimizes the window, the JVM knows the frame needs “repair” when it gets de-iconified, so it calls </w:t>
      </w:r>
      <w:proofErr w:type="spellStart"/>
      <w:r w:rsidRPr="004F27AE">
        <w:t>paintComponent</w:t>
      </w:r>
      <w:proofErr w:type="spellEnd"/>
      <w:r w:rsidRPr="004F27AE">
        <w:t xml:space="preserve">() again. </w:t>
      </w:r>
      <w:r w:rsidRPr="004F27AE">
        <w:lastRenderedPageBreak/>
        <w:t xml:space="preserve">Anytime the JVM thinks the display needs refreshing, your </w:t>
      </w:r>
      <w:proofErr w:type="spellStart"/>
      <w:r w:rsidRPr="004F27AE">
        <w:t>paintComponent</w:t>
      </w:r>
      <w:proofErr w:type="spell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r w:rsidRPr="004F27AE">
        <w:t>paintComponent</w:t>
      </w:r>
      <w:proofErr w:type="spellEnd"/>
      <w:r w:rsidRPr="004F27AE">
        <w:t xml:space="preserve">() method is called by the GUI system. YOU NEVER CALL IT YOURSELF. The argument to </w:t>
      </w:r>
      <w:proofErr w:type="spellStart"/>
      <w:r w:rsidRPr="004F27AE">
        <w:t>paintComponent</w:t>
      </w:r>
      <w:proofErr w:type="spell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r w:rsidRPr="004F27AE">
        <w:t>paintComponent</w:t>
      </w:r>
      <w:proofErr w:type="spell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r w:rsidRPr="004F27AE">
        <w:t>x.takeButton</w:t>
      </w:r>
      <w:proofErr w:type="spell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r w:rsidRPr="004F27AE">
        <w:t>javax.swing.JComponent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r w:rsidRPr="004F27AE">
        <w:t>setLayout</w:t>
      </w:r>
      <w:proofErr w:type="spell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java.io.File</w:t>
      </w:r>
      <w:proofErr w:type="spell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r w:rsidRPr="004F27AE">
        <w:t>writer.flush</w:t>
      </w:r>
      <w:proofErr w:type="spell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r w:rsidRPr="004F27AE">
        <w:t>getChannel</w:t>
      </w:r>
      <w:proofErr w:type="spell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w:t>
      </w:r>
      <w:proofErr w:type="spellStart"/>
      <w:r w:rsidRPr="004F27AE">
        <w:t>java.net.Socket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take to write a server application? Just a couple of Sockets. Yes, a couple as in two. A </w:t>
      </w:r>
      <w:proofErr w:type="spellStart"/>
      <w:r w:rsidRPr="004F27AE">
        <w:t>ServerSocket</w:t>
      </w:r>
      <w:proofErr w:type="spellEnd"/>
      <w:r w:rsidRPr="004F27AE">
        <w:t xml:space="preserve">, which waits for client requests (when a client makes a new Socket())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proofErr w:type="spellStart"/>
      <w:r w:rsidRPr="004F27AE">
        <w:rPr>
          <w:b/>
          <w:bCs/>
        </w:rPr>
        <w:t>t.start</w:t>
      </w:r>
      <w:proofErr w:type="spell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r w:rsidRPr="004F27AE">
        <w:t>java.lang</w:t>
      </w:r>
      <w:proofErr w:type="spellEnd"/>
      <w:r w:rsidRPr="004F27AE">
        <w:t xml:space="preserve"> package. (Remember, </w:t>
      </w:r>
      <w:proofErr w:type="spellStart"/>
      <w:r w:rsidRPr="004F27AE">
        <w:t>java.lang</w:t>
      </w:r>
      <w:proofErr w:type="spell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start()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r w:rsidRPr="004F27AE">
        <w:t>checkBalance</w:t>
      </w:r>
      <w:proofErr w:type="spell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r w:rsidRPr="004F27AE">
        <w:t>checkBalance</w:t>
      </w:r>
      <w:proofErr w:type="spell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r w:rsidRPr="004F27AE">
        <w:t>makeWithdrawal</w:t>
      </w:r>
      <w:proofErr w:type="spell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r w:rsidRPr="004F27AE">
        <w:rPr>
          <w:b/>
          <w:bCs/>
          <w:u w:val="single"/>
        </w:rPr>
        <w:t>Accum</w:t>
      </w:r>
      <w:proofErr w:type="spellEnd"/>
      <w:r w:rsidRPr="004F27AE">
        <w:rPr>
          <w:b/>
          <w:bCs/>
          <w:u w:val="single"/>
        </w:rPr>
        <w:t>( );</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r w:rsidRPr="004F27AE">
        <w:t xml:space="preserve">add(index,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r w:rsidRPr="004F27AE">
        <w:t>java.util.Collections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r w:rsidRPr="004F27AE">
        <w:t>toString</w:t>
      </w:r>
      <w:proofErr w:type="spellEnd"/>
      <w:r w:rsidRPr="004F27AE">
        <w:t xml:space="preserve">() method is defined in class Object, so every class in Java inherits the method. And since the </w:t>
      </w:r>
      <w:proofErr w:type="spellStart"/>
      <w:r w:rsidRPr="004F27AE">
        <w:t>toString</w:t>
      </w:r>
      <w:proofErr w:type="spell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r w:rsidRPr="004F27AE">
        <w:t>java.util.Collections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 xml:space="preserve">So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r w:rsidRPr="004F27AE">
        <w:rPr>
          <w:rFonts w:ascii="Consolas" w:eastAsia="宋体" w:hAnsi="Consolas" w:cs="宋体"/>
          <w:color w:val="676F7D"/>
          <w:kern w:val="0"/>
          <w:szCs w:val="21"/>
        </w:rPr>
        <w:t>box.getFirst</w:t>
      </w:r>
      <w:proofErr w:type="spell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So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sort() method worked on a list of Strings. We know String has a </w:t>
      </w:r>
      <w:proofErr w:type="spellStart"/>
      <w:r w:rsidRPr="004F27AE">
        <w:t>compareTo</w:t>
      </w:r>
      <w:proofErr w:type="spell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r w:rsidRPr="004F27AE">
        <w:t>compareTo</w:t>
      </w:r>
      <w:proofErr w:type="spellEnd"/>
      <w:r w:rsidRPr="004F27AE">
        <w:t xml:space="preserve">() method. But a Comparator is external to the element type you’re comparing—it’s a separate class. So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sort()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r w:rsidRPr="004F27AE">
        <w:t>java.util.Collection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r w:rsidRPr="004F27AE">
        <w:t>foo.equals</w:t>
      </w:r>
      <w:proofErr w:type="spell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r w:rsidRPr="004F27AE">
        <w:t>hashCode</w:t>
      </w:r>
      <w:proofErr w:type="spell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r w:rsidRPr="004F27AE">
        <w:t>hashCode</w:t>
      </w:r>
      <w:proofErr w:type="spellEnd"/>
      <w:r w:rsidRPr="004F27AE">
        <w:t xml:space="preserve">() method on both references, you’ll get the same result. If you don’t override the </w:t>
      </w:r>
      <w:proofErr w:type="spellStart"/>
      <w:r w:rsidRPr="004F27AE">
        <w:t>hashCode</w:t>
      </w:r>
      <w:proofErr w:type="spell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r w:rsidRPr="004F27AE">
        <w:t>hashCode</w:t>
      </w:r>
      <w:proofErr w:type="spell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r w:rsidRPr="004F27AE">
        <w:t>hashCode</w:t>
      </w:r>
      <w:proofErr w:type="spell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r w:rsidRPr="004F27AE">
        <w:t>hashCode</w:t>
      </w:r>
      <w:proofErr w:type="spell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r w:rsidRPr="004F27AE">
        <w:rPr>
          <w:color w:val="0070C0"/>
          <w:sz w:val="21"/>
          <w:szCs w:val="21"/>
        </w:rPr>
        <w:t>hashCode</w:t>
      </w:r>
      <w:proofErr w:type="spell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r w:rsidRPr="004F27AE">
        <w:t>hashCode</w:t>
      </w:r>
      <w:proofErr w:type="spell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r w:rsidRPr="004F27AE">
        <w:t>hashCode</w:t>
      </w:r>
      <w:proofErr w:type="spell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w:t>
      </w:r>
      <w:proofErr w:type="spellStart"/>
      <w:r w:rsidRPr="004F27AE">
        <w:t>boolean</w:t>
      </w:r>
      <w:proofErr w:type="spellEnd"/>
      <w:r w:rsidRPr="004F27AE">
        <w:t xml:space="preserve">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r w:rsidRPr="004F27AE">
        <w:rPr>
          <w:color w:val="0070C0"/>
          <w:sz w:val="21"/>
          <w:szCs w:val="21"/>
        </w:rPr>
        <w:t>hashCode</w:t>
      </w:r>
      <w:proofErr w:type="spell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r w:rsidRPr="004F27AE">
        <w:rPr>
          <w:color w:val="0070C0"/>
          <w:sz w:val="21"/>
          <w:szCs w:val="21"/>
        </w:rPr>
        <w:t>HashCode</w:t>
      </w:r>
      <w:proofErr w:type="spell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If two objects are equal, calling equals() on either object MUST return true. In other words, if (</w:t>
      </w:r>
      <w:proofErr w:type="spellStart"/>
      <w:r w:rsidRPr="004F27AE">
        <w:t>a.equals</w:t>
      </w:r>
      <w:proofErr w:type="spell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r w:rsidRPr="004F27AE">
        <w:t>hashCode</w:t>
      </w:r>
      <w:proofErr w:type="spellEnd"/>
      <w:r w:rsidRPr="004F27AE">
        <w:t xml:space="preserve">() is to generate a unique integer for each object on the heap. So if you don’t override </w:t>
      </w:r>
      <w:proofErr w:type="spellStart"/>
      <w:r w:rsidRPr="004F27AE">
        <w:t>hashCode</w:t>
      </w:r>
      <w:proofErr w:type="spell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w:t>
      </w:r>
      <w:proofErr w:type="spellStart"/>
      <w:r w:rsidRPr="004F27AE">
        <w:t>a.equals</w:t>
      </w:r>
      <w:proofErr w:type="spell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So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r w:rsidRPr="004F27AE">
        <w:t>hashCode</w:t>
      </w:r>
      <w:proofErr w:type="spell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equals()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r w:rsidRPr="00705461">
        <w:t>java.util.ArrayList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main() method you want to run. But since the fully-qualified name includes the package structure, Java insists that the class be in a matching directory structure. So if at the command-line you say: %java </w:t>
      </w:r>
      <w:proofErr w:type="spellStart"/>
      <w:r w:rsidR="00B37B72" w:rsidRPr="00B37B72">
        <w:t>com.foo.Book</w:t>
      </w:r>
      <w:proofErr w:type="spell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To make a Java Web Start app, you need to create a .</w:t>
      </w:r>
      <w:proofErr w:type="spellStart"/>
      <w:r w:rsidRPr="00EB05B1">
        <w:t>jnlp</w:t>
      </w:r>
      <w:proofErr w:type="spellEnd"/>
      <w:r w:rsidRPr="00EB05B1">
        <w:t xml:space="preserve"> (Java Network Launch Protocol) file that describes your application. This is the file the JWS app reads and uses to find your JAR and launch the app (by calling the JAR’s main()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 xml:space="preserve">The way we’re doing it here is the way you’ll usually do it. The classes will land in the current directory (i.e.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r w:rsidRPr="007C0075">
        <w:t>doGet</w:t>
      </w:r>
      <w:proofErr w:type="spell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fact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;時，會翻譯成為Integer </w:t>
      </w:r>
      <w:proofErr w:type="spellStart"/>
      <w:r>
        <w:t>i</w:t>
      </w:r>
      <w:proofErr w:type="spellEnd"/>
      <w:r>
        <w:t xml:space="preserve"> = </w:t>
      </w:r>
      <w:proofErr w:type="spellStart"/>
      <w:r>
        <w:t>Integer.valueOf</w:t>
      </w:r>
      <w:proofErr w:type="spellEnd"/>
      <w:r>
        <w:t>(100)；，而java API中對Integer類型的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 xml:space="preserve">java對於-128到127之間的數，會進行緩存，Integer </w:t>
      </w:r>
      <w:proofErr w:type="spellStart"/>
      <w:r w:rsidRPr="00833366">
        <w:t>i</w:t>
      </w:r>
      <w:proofErr w:type="spellEnd"/>
      <w:r w:rsidRPr="00833366">
        <w:t xml:space="preserve">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r>
        <w:t>ArrayList</w:t>
      </w:r>
      <w:proofErr w:type="spell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proofErr w:type="spellStart"/>
      <w:r>
        <w:t>javac</w:t>
      </w:r>
      <w:proofErr w:type="spellEnd"/>
      <w:r>
        <w:t>替我們自動把裝箱轉換為</w:t>
      </w:r>
      <w:proofErr w:type="spellStart"/>
      <w:r>
        <w:t>Integer.valueOf</w:t>
      </w:r>
      <w:proofErr w:type="spellEnd"/>
      <w:r>
        <w:t>()，把拆箱替換為</w:t>
      </w:r>
      <w:proofErr w:type="spellStart"/>
      <w:r>
        <w:t>Integer.intValue</w:t>
      </w:r>
      <w:proofErr w:type="spellEnd"/>
      <w:r>
        <w:t>()。可以通過將代碼編譯後，再反編譯加以證實。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w:t>
      </w:r>
      <w:proofErr w:type="spellStart"/>
      <w:r>
        <w:t>XX:AutoBoxCacheMax</w:t>
      </w:r>
      <w:proofErr w:type="spell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w:t>
      </w:r>
      <w:proofErr w:type="spellStart"/>
      <w:r>
        <w:t>value.length</w:t>
      </w:r>
      <w:proofErr w:type="spell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a.length</w:t>
      </w:r>
      <w:proofErr w:type="spell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 xml:space="preserve">Array（[]）：最高效；但是其容量固定且無法動態改變； </w:t>
      </w:r>
      <w:proofErr w:type="spellStart"/>
      <w:r w:rsidRPr="00C1617B">
        <w:t>ArrayList</w:t>
      </w:r>
      <w:proofErr w:type="spellEnd"/>
      <w:r w:rsidRPr="00C1617B">
        <w: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java.util.ArrayList</w:t>
      </w:r>
      <w:proofErr w:type="spell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roofErr w:type="spellStart"/>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&lt;&gt;(</w:t>
      </w:r>
      <w:proofErr w:type="spellStart"/>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&lt;&gt;(</w:t>
      </w:r>
      <w:proofErr w:type="spellStart"/>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&lt;&gt;(</w:t>
      </w:r>
      <w:proofErr w:type="spellStart"/>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&lt;&gt;(</w:t>
      </w:r>
      <w:proofErr w:type="spellStart"/>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r w:rsidRPr="005B57C7">
        <w:rPr>
          <w:rFonts w:ascii="Consolas" w:eastAsia="宋体" w:hAnsi="Consolas" w:cs="宋体"/>
          <w:color w:val="676F7D"/>
          <w:kern w:val="0"/>
          <w:szCs w:val="21"/>
        </w:rPr>
        <w:t>Ljava.lang.String</w:t>
      </w:r>
      <w:proofErr w:type="spell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&lt;&gt;(</w:t>
      </w:r>
      <w:proofErr w:type="spellStart"/>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 xml:space="preserve">&lt;String&gt;();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是List接口的一個實現類。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proofErr w:type="spellStart"/>
      <w:r>
        <w:t>ArrayList</w:t>
      </w:r>
      <w:proofErr w:type="spellEnd"/>
      <w:r>
        <w: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這句創建了一個</w:t>
      </w:r>
      <w:proofErr w:type="spellStart"/>
      <w:r>
        <w:t>ArrayList</w:t>
      </w:r>
      <w:proofErr w:type="spellEnd"/>
      <w:r>
        <w: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r>
        <w:rPr>
          <w:rFonts w:hint="eastAsia"/>
        </w:rPr>
        <w:t>對象則保留了</w:t>
      </w:r>
      <w:proofErr w:type="spellStart"/>
      <w:r>
        <w:t>ArrayList</w:t>
      </w:r>
      <w:proofErr w:type="spellEnd"/>
      <w:r>
        <w:t xml:space="preserve">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r>
        <w:t>ArrayList</w:t>
      </w:r>
      <w:proofErr w:type="spellEnd"/>
      <w:r>
        <w:t xml:space="preserve">(); </w:t>
      </w:r>
    </w:p>
    <w:p w14:paraId="59ACC8AC" w14:textId="1A4BEAC4" w:rsidR="008E5184" w:rsidRDefault="008E5184" w:rsidP="008E5184">
      <w:r>
        <w:t>則a擁有List的所有屬性和方法，不會擁有其實現類</w:t>
      </w:r>
      <w:proofErr w:type="spellStart"/>
      <w:r>
        <w:t>ArrayList</w:t>
      </w:r>
      <w:proofErr w:type="spellEnd"/>
      <w:r>
        <w:t>的獨有的屬性和方法。</w:t>
      </w:r>
    </w:p>
    <w:p w14:paraId="6D7A20D1" w14:textId="76FCDC9C" w:rsidR="004C55C8" w:rsidRDefault="004C55C8" w:rsidP="008E5184">
      <w:proofErr w:type="spellStart"/>
      <w:r>
        <w:rPr>
          <w:rFonts w:hint="eastAsia"/>
        </w:rPr>
        <w:t>ArrayList</w:t>
      </w:r>
      <w:proofErr w:type="spellEnd"/>
      <w:r>
        <w:t xml:space="preserve"> a2 = new </w:t>
      </w:r>
      <w:proofErr w:type="spellStart"/>
      <w:r>
        <w:t>ArrayList</w:t>
      </w:r>
      <w:proofErr w:type="spellEnd"/>
      <w:r>
        <w:t>();</w:t>
      </w:r>
    </w:p>
    <w:p w14:paraId="7AF6423D" w14:textId="68639EA2" w:rsidR="004C55C8" w:rsidRDefault="004C55C8" w:rsidP="008E5184">
      <w:r>
        <w:rPr>
          <w:rFonts w:hint="eastAsia"/>
        </w:rPr>
        <w:t>則a</w:t>
      </w:r>
      <w:r>
        <w:t>2</w:t>
      </w:r>
      <w:r>
        <w:rPr>
          <w:rFonts w:hint="eastAsia"/>
        </w:rPr>
        <w:t>擁有List和</w:t>
      </w:r>
      <w:proofErr w:type="spellStart"/>
      <w:r>
        <w:rPr>
          <w:rFonts w:hint="eastAsia"/>
        </w:rPr>
        <w:t>ArrayList</w:t>
      </w:r>
      <w:proofErr w:type="spellEnd"/>
      <w:r>
        <w:rPr>
          <w:rFonts w:hint="eastAsia"/>
        </w:rPr>
        <w: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r>
        <w:rPr>
          <w:rFonts w:hint="eastAsia"/>
        </w:rPr>
        <w:t>為什麽要用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，想改為LinkedList，要改動的地方非常多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r>
        <w:t>hasNext</w:t>
      </w:r>
      <w:proofErr w:type="spellEnd"/>
      <w:r>
        <w: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打印出來的是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()是將一個數組轉化為一個List對象，這個方法會返回一個</w:t>
      </w:r>
      <w:proofErr w:type="spellStart"/>
      <w:r w:rsidRPr="00F91D8B">
        <w:t>ArrayList</w:t>
      </w:r>
      <w:proofErr w:type="spellEnd"/>
      <w:r w:rsidRPr="00F91D8B">
        <w:t>類型的對象</w:t>
      </w:r>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類，而是Arrays類的靜態內部類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適用於對象型數據的數組（</w:t>
      </w:r>
      <w:r>
        <w:t>String、Integer...）</w:t>
      </w:r>
      <w:r>
        <w:rPr>
          <w:rFonts w:hint="eastAsia"/>
        </w:rPr>
        <w:t>。</w:t>
      </w:r>
      <w:r>
        <w:t>不建議使用於基本數據類型的數組（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w:t>
      </w:r>
      <w:proofErr w:type="spellStart"/>
      <w:r>
        <w:t>hashCode</w:t>
      </w:r>
      <w:proofErr w:type="spellEnd"/>
      <w:r>
        <w:t>()方法來得到該對象的</w:t>
      </w:r>
      <w:proofErr w:type="spellStart"/>
      <w:r>
        <w:t>hashCode</w:t>
      </w:r>
      <w:proofErr w:type="spellEnd"/>
      <w:r>
        <w:t xml:space="preserve">值，然後根據 </w:t>
      </w:r>
      <w:proofErr w:type="spellStart"/>
      <w:r>
        <w:t>hashCode</w:t>
      </w:r>
      <w:proofErr w:type="spellEnd"/>
      <w:r>
        <w:t>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w:t>
      </w:r>
      <w:proofErr w:type="spellStart"/>
      <w:r w:rsidRPr="003D5C1E">
        <w:t>HashCode</w:t>
      </w:r>
      <w:proofErr w:type="spellEnd"/>
      <w:r w:rsidRPr="003D5C1E">
        <w:t>()方法</w:t>
      </w:r>
      <w:r>
        <w:rPr>
          <w:rFonts w:hint="eastAsia"/>
        </w:rPr>
        <w:t>。</w:t>
      </w:r>
      <w:r w:rsidRPr="003D5C1E">
        <w:t>放入的對象，是以</w:t>
      </w:r>
      <w:proofErr w:type="spellStart"/>
      <w:r w:rsidRPr="003D5C1E">
        <w:t>hashcode</w:t>
      </w:r>
      <w:proofErr w:type="spellEnd"/>
      <w:r w:rsidRPr="003D5C1E">
        <w:t>碼作為標識的</w:t>
      </w:r>
      <w:r w:rsidR="00F90217">
        <w:rPr>
          <w:rFonts w:hint="eastAsia"/>
        </w:rPr>
        <w:t>。例如，</w:t>
      </w:r>
      <w:r w:rsidRPr="003D5C1E">
        <w:t>具有相同內容的 String對象，</w:t>
      </w:r>
      <w:proofErr w:type="spellStart"/>
      <w:r w:rsidRPr="003D5C1E">
        <w:t>hashcode</w:t>
      </w:r>
      <w:proofErr w:type="spellEnd"/>
      <w:r w:rsidRPr="003D5C1E">
        <w:t>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中的數據是自動排好序的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是二差樹實現的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w:t>
      </w:r>
      <w:proofErr w:type="spellStart"/>
      <w:r>
        <w:t>compareTo</w:t>
      </w:r>
      <w:proofErr w:type="spellEnd"/>
      <w:r>
        <w:t>(Object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w:t>
      </w:r>
      <w:proofErr w:type="spellStart"/>
      <w:r>
        <w:t>compareTo</w:t>
      </w:r>
      <w:proofErr w:type="spellEnd"/>
      <w:r>
        <w:t>方法返回應該返回0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判斷兩個對象不相等的方式是兩個對象通過equals方法返回false，或者通過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rFonts w:hint="eastAsia"/>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w:t>
      </w:r>
      <w:r>
        <w:rPr>
          <w:rFonts w:hint="eastAsia"/>
        </w:rPr>
        <w:t>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77777777" w:rsidR="00A3492F" w:rsidRDefault="00A3492F" w:rsidP="00902F1A">
      <w:pPr>
        <w:rPr>
          <w:rFonts w:hint="eastAsia"/>
        </w:rPr>
      </w:pPr>
    </w:p>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w:t>
      </w:r>
      <w:proofErr w:type="gramStart"/>
      <w:r>
        <w:t>斷兩</w:t>
      </w:r>
      <w:proofErr w:type="gramEnd"/>
      <w:r>
        <w:t>個變量或者實例指向</w:t>
      </w:r>
      <w:r w:rsidR="00BB5C06">
        <w:rPr>
          <w:rFonts w:hint="eastAsia"/>
        </w:rPr>
        <w:t>的</w:t>
      </w:r>
      <w:proofErr w:type="gramStart"/>
      <w:r>
        <w:t>內</w:t>
      </w:r>
      <w:proofErr w:type="gramEnd"/>
      <w:r>
        <w:t>存空間的值是不是相同</w:t>
      </w:r>
    </w:p>
    <w:p w14:paraId="5279819A" w14:textId="77777777" w:rsidR="00A3492F" w:rsidRPr="00BB5C06" w:rsidRDefault="00A3492F" w:rsidP="00A3492F"/>
    <w:p w14:paraId="1A6DDC52" w14:textId="30BE2A01" w:rsidR="00A3492F" w:rsidRDefault="00A3492F" w:rsidP="00A3492F">
      <w:r>
        <w:t>==判</w:t>
      </w:r>
      <w:proofErr w:type="gramStart"/>
      <w:r>
        <w:t>斷兩</w:t>
      </w:r>
      <w:proofErr w:type="gramEnd"/>
      <w:r>
        <w:t>個變量或者實例是不是指向同一個</w:t>
      </w:r>
      <w:proofErr w:type="gramStart"/>
      <w:r>
        <w:t>內</w:t>
      </w:r>
      <w:proofErr w:type="gramEnd"/>
      <w:r>
        <w:t>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w:t>
      </w:r>
      <w:proofErr w:type="gramStart"/>
      <w:r w:rsidR="00A3492F">
        <w:t>斷兩</w:t>
      </w:r>
      <w:proofErr w:type="gramEnd"/>
      <w:r w:rsidR="00A3492F">
        <w:t>個人</w:t>
      </w:r>
      <w:proofErr w:type="gramStart"/>
      <w:r>
        <w:rPr>
          <w:rFonts w:hint="eastAsia"/>
        </w:rPr>
        <w:t>是否</w:t>
      </w:r>
      <w:r w:rsidR="00A3492F">
        <w:t>住</w:t>
      </w:r>
      <w:proofErr w:type="gramEnd"/>
      <w:r w:rsidR="00A3492F">
        <w:t>同一個地址，而equals判</w:t>
      </w:r>
      <w:proofErr w:type="gramStart"/>
      <w:r w:rsidR="00A3492F">
        <w:t>斷</w:t>
      </w:r>
      <w:proofErr w:type="gramEnd"/>
      <w:r w:rsidR="00A3492F">
        <w:t>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hint="eastAsia"/>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hint="eastAsia"/>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false，equals</w:t>
      </w:r>
      <w:proofErr w:type="gramStart"/>
      <w:r>
        <w:t>為</w:t>
      </w:r>
      <w:proofErr w:type="gramEnd"/>
      <w:r>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hint="eastAsia"/>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hint="eastAsia"/>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Pr>
        <w:rPr>
          <w:rFonts w:hint="eastAsia"/>
        </w:rPr>
      </w:pPr>
    </w:p>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 xml:space="preserve">(5 + "horse");,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437F11" w:rsidP="00FD5354">
      <w:hyperlink r:id="rId632"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437F11" w:rsidP="00FD5354">
      <w:hyperlink r:id="rId633"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34"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1040D0" w:rsidP="00B819D3">
      <w:pPr>
        <w:pStyle w:val="ac"/>
        <w:spacing w:before="150" w:beforeAutospacing="0" w:line="420" w:lineRule="atLeast"/>
        <w:rPr>
          <w:rFonts w:ascii="Helvetica" w:hAnsi="Helvetica" w:cs="Helvetica"/>
          <w:color w:val="000000"/>
          <w:sz w:val="21"/>
          <w:szCs w:val="21"/>
        </w:rPr>
      </w:pPr>
      <w:hyperlink r:id="rId635" w:history="1">
        <w:r w:rsidRPr="00B32F24">
          <w:rPr>
            <w:rStyle w:val="a7"/>
            <w:rFonts w:ascii="Helvetica" w:hAnsi="Helvetica" w:cs="Helvetica"/>
            <w:sz w:val="21"/>
            <w:szCs w:val="21"/>
          </w:rPr>
          <w:t>https://sp21.datastructur.es/materials/guides/style-guide.html</w:t>
        </w:r>
      </w:hyperlink>
      <w:r>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D6112DC" w14:textId="5E154AC0" w:rsidR="00B819D3" w:rsidRPr="00B819D3" w:rsidRDefault="00B819D3" w:rsidP="00B819D3"/>
    <w:sectPr w:rsidR="00B819D3" w:rsidRPr="00B819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3C31C" w14:textId="77777777" w:rsidR="00437F11" w:rsidRDefault="00437F11" w:rsidP="00E236E5">
      <w:r>
        <w:separator/>
      </w:r>
    </w:p>
  </w:endnote>
  <w:endnote w:type="continuationSeparator" w:id="0">
    <w:p w14:paraId="4425B57F" w14:textId="77777777" w:rsidR="00437F11" w:rsidRDefault="00437F11"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478F1" w14:textId="77777777" w:rsidR="00437F11" w:rsidRDefault="00437F11" w:rsidP="00E236E5">
      <w:r>
        <w:separator/>
      </w:r>
    </w:p>
  </w:footnote>
  <w:footnote w:type="continuationSeparator" w:id="0">
    <w:p w14:paraId="47BBA209" w14:textId="77777777" w:rsidR="00437F11" w:rsidRDefault="00437F11"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1.05pt;height:11.0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1"/>
  </w:num>
  <w:num w:numId="5">
    <w:abstractNumId w:val="24"/>
  </w:num>
  <w:num w:numId="6">
    <w:abstractNumId w:val="12"/>
  </w:num>
  <w:num w:numId="7">
    <w:abstractNumId w:val="13"/>
  </w:num>
  <w:num w:numId="8">
    <w:abstractNumId w:val="7"/>
  </w:num>
  <w:num w:numId="9">
    <w:abstractNumId w:val="17"/>
  </w:num>
  <w:num w:numId="10">
    <w:abstractNumId w:val="21"/>
  </w:num>
  <w:num w:numId="11">
    <w:abstractNumId w:val="11"/>
  </w:num>
  <w:num w:numId="12">
    <w:abstractNumId w:val="25"/>
  </w:num>
  <w:num w:numId="13">
    <w:abstractNumId w:val="18"/>
  </w:num>
  <w:num w:numId="14">
    <w:abstractNumId w:val="0"/>
  </w:num>
  <w:num w:numId="15">
    <w:abstractNumId w:val="23"/>
  </w:num>
  <w:num w:numId="16">
    <w:abstractNumId w:val="14"/>
  </w:num>
  <w:num w:numId="17">
    <w:abstractNumId w:val="2"/>
  </w:num>
  <w:num w:numId="18">
    <w:abstractNumId w:val="22"/>
  </w:num>
  <w:num w:numId="19">
    <w:abstractNumId w:val="10"/>
  </w:num>
  <w:num w:numId="20">
    <w:abstractNumId w:val="28"/>
  </w:num>
  <w:num w:numId="21">
    <w:abstractNumId w:val="29"/>
  </w:num>
  <w:num w:numId="22">
    <w:abstractNumId w:val="26"/>
  </w:num>
  <w:num w:numId="23">
    <w:abstractNumId w:val="6"/>
  </w:num>
  <w:num w:numId="24">
    <w:abstractNumId w:val="3"/>
  </w:num>
  <w:num w:numId="25">
    <w:abstractNumId w:val="20"/>
  </w:num>
  <w:num w:numId="26">
    <w:abstractNumId w:val="30"/>
  </w:num>
  <w:num w:numId="27">
    <w:abstractNumId w:val="4"/>
  </w:num>
  <w:num w:numId="28">
    <w:abstractNumId w:val="9"/>
  </w:num>
  <w:num w:numId="29">
    <w:abstractNumId w:val="19"/>
  </w:num>
  <w:num w:numId="30">
    <w:abstractNumId w:val="5"/>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905B8"/>
    <w:rsid w:val="00190B21"/>
    <w:rsid w:val="00190C7E"/>
    <w:rsid w:val="00191924"/>
    <w:rsid w:val="001926D7"/>
    <w:rsid w:val="001932D6"/>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0823"/>
    <w:rsid w:val="001D309B"/>
    <w:rsid w:val="001D5219"/>
    <w:rsid w:val="001D5552"/>
    <w:rsid w:val="001D56D8"/>
    <w:rsid w:val="001D5D29"/>
    <w:rsid w:val="001D75EA"/>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418F"/>
    <w:rsid w:val="00255739"/>
    <w:rsid w:val="00255742"/>
    <w:rsid w:val="00255866"/>
    <w:rsid w:val="00256CC0"/>
    <w:rsid w:val="002601AD"/>
    <w:rsid w:val="00263510"/>
    <w:rsid w:val="00263990"/>
    <w:rsid w:val="00265380"/>
    <w:rsid w:val="00266302"/>
    <w:rsid w:val="002667CC"/>
    <w:rsid w:val="00266E59"/>
    <w:rsid w:val="00270C21"/>
    <w:rsid w:val="0027376E"/>
    <w:rsid w:val="002737E1"/>
    <w:rsid w:val="002741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6038C"/>
    <w:rsid w:val="00362F8F"/>
    <w:rsid w:val="003640BC"/>
    <w:rsid w:val="00364BD0"/>
    <w:rsid w:val="00364E1D"/>
    <w:rsid w:val="00364EA3"/>
    <w:rsid w:val="00366064"/>
    <w:rsid w:val="003662EC"/>
    <w:rsid w:val="00366626"/>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6EA2"/>
    <w:rsid w:val="00397C2A"/>
    <w:rsid w:val="003A0845"/>
    <w:rsid w:val="003A0883"/>
    <w:rsid w:val="003A2741"/>
    <w:rsid w:val="003A4C5E"/>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3798"/>
    <w:rsid w:val="003D5559"/>
    <w:rsid w:val="003D5C1E"/>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703F"/>
    <w:rsid w:val="004206EB"/>
    <w:rsid w:val="00420BB8"/>
    <w:rsid w:val="00420EEB"/>
    <w:rsid w:val="0042139D"/>
    <w:rsid w:val="00421400"/>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2C3"/>
    <w:rsid w:val="004557C8"/>
    <w:rsid w:val="00455F9E"/>
    <w:rsid w:val="00455FE2"/>
    <w:rsid w:val="00460050"/>
    <w:rsid w:val="0046166F"/>
    <w:rsid w:val="00461ED2"/>
    <w:rsid w:val="00461F34"/>
    <w:rsid w:val="0046282B"/>
    <w:rsid w:val="004629D6"/>
    <w:rsid w:val="00463BAF"/>
    <w:rsid w:val="00463D41"/>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57A7"/>
    <w:rsid w:val="0055597C"/>
    <w:rsid w:val="005570E7"/>
    <w:rsid w:val="00561A5B"/>
    <w:rsid w:val="00561A7C"/>
    <w:rsid w:val="00561AA0"/>
    <w:rsid w:val="00564664"/>
    <w:rsid w:val="005652EA"/>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DED"/>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528"/>
    <w:rsid w:val="00623EBA"/>
    <w:rsid w:val="00626A48"/>
    <w:rsid w:val="00627250"/>
    <w:rsid w:val="006276FD"/>
    <w:rsid w:val="006305F7"/>
    <w:rsid w:val="0063133C"/>
    <w:rsid w:val="0063171A"/>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64E4"/>
    <w:rsid w:val="00796EE3"/>
    <w:rsid w:val="007A3729"/>
    <w:rsid w:val="007A42C5"/>
    <w:rsid w:val="007A545C"/>
    <w:rsid w:val="007A617D"/>
    <w:rsid w:val="007B0424"/>
    <w:rsid w:val="007B0804"/>
    <w:rsid w:val="007B0E5D"/>
    <w:rsid w:val="007B126C"/>
    <w:rsid w:val="007B141C"/>
    <w:rsid w:val="007B21F2"/>
    <w:rsid w:val="007B26A1"/>
    <w:rsid w:val="007B2A77"/>
    <w:rsid w:val="007B2B37"/>
    <w:rsid w:val="007B3B57"/>
    <w:rsid w:val="007B3B8B"/>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5C1"/>
    <w:rsid w:val="0080161E"/>
    <w:rsid w:val="00801ED1"/>
    <w:rsid w:val="008020A5"/>
    <w:rsid w:val="0080222C"/>
    <w:rsid w:val="00804327"/>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A15"/>
    <w:rsid w:val="00823AF9"/>
    <w:rsid w:val="00824896"/>
    <w:rsid w:val="00825684"/>
    <w:rsid w:val="008266F4"/>
    <w:rsid w:val="00830D69"/>
    <w:rsid w:val="00832348"/>
    <w:rsid w:val="00833366"/>
    <w:rsid w:val="008337D6"/>
    <w:rsid w:val="00834F96"/>
    <w:rsid w:val="00835488"/>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7C12"/>
    <w:rsid w:val="00880694"/>
    <w:rsid w:val="0088289F"/>
    <w:rsid w:val="008839F1"/>
    <w:rsid w:val="008852A8"/>
    <w:rsid w:val="008860F6"/>
    <w:rsid w:val="0088686B"/>
    <w:rsid w:val="00886D4D"/>
    <w:rsid w:val="00887EA4"/>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19C8"/>
    <w:rsid w:val="009E5065"/>
    <w:rsid w:val="009E548E"/>
    <w:rsid w:val="009E5E3A"/>
    <w:rsid w:val="009E775A"/>
    <w:rsid w:val="009F0959"/>
    <w:rsid w:val="009F284C"/>
    <w:rsid w:val="009F3A1E"/>
    <w:rsid w:val="00A000DA"/>
    <w:rsid w:val="00A02C3F"/>
    <w:rsid w:val="00A03E86"/>
    <w:rsid w:val="00A04074"/>
    <w:rsid w:val="00A0601B"/>
    <w:rsid w:val="00A062A0"/>
    <w:rsid w:val="00A065B1"/>
    <w:rsid w:val="00A067B1"/>
    <w:rsid w:val="00A06E3C"/>
    <w:rsid w:val="00A10C0D"/>
    <w:rsid w:val="00A12774"/>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0917"/>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4355"/>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49E5"/>
    <w:rsid w:val="00BB5061"/>
    <w:rsid w:val="00BB5C06"/>
    <w:rsid w:val="00BB6501"/>
    <w:rsid w:val="00BB76EF"/>
    <w:rsid w:val="00BB7CDE"/>
    <w:rsid w:val="00BC214C"/>
    <w:rsid w:val="00BC3731"/>
    <w:rsid w:val="00BC40AC"/>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4CFD"/>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69B"/>
    <w:rsid w:val="00DB676F"/>
    <w:rsid w:val="00DB7DCC"/>
    <w:rsid w:val="00DC05E7"/>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16E8"/>
    <w:rsid w:val="00DF35DD"/>
    <w:rsid w:val="00DF572A"/>
    <w:rsid w:val="00DF5C02"/>
    <w:rsid w:val="00DF60AA"/>
    <w:rsid w:val="00E000A3"/>
    <w:rsid w:val="00E00450"/>
    <w:rsid w:val="00E00DB3"/>
    <w:rsid w:val="00E00EDD"/>
    <w:rsid w:val="00E01313"/>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55D2"/>
    <w:rsid w:val="00F66109"/>
    <w:rsid w:val="00F66495"/>
    <w:rsid w:val="00F67519"/>
    <w:rsid w:val="00F70281"/>
    <w:rsid w:val="00F7039D"/>
    <w:rsid w:val="00F708AC"/>
    <w:rsid w:val="00F70F68"/>
    <w:rsid w:val="00F7354D"/>
    <w:rsid w:val="00F73EEE"/>
    <w:rsid w:val="00F7420A"/>
    <w:rsid w:val="00F77452"/>
    <w:rsid w:val="00F7781E"/>
    <w:rsid w:val="00F805EC"/>
    <w:rsid w:val="00F83447"/>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hyperlink" Target="https://sp21.datastructur.es/materials/guides/style-guide.html" TargetMode="External"/><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jpe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hyperlink" Target="https://sp19.datastructur.es/materials/guides/style-guide.html" TargetMode="External"/><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hyperlink" Target="https://goo.gl/wmhVPM" TargetMode="Externa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fontTable" Target="fontTable.xml"/><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hyperlink" Target="https://en.wikipedia.org/wiki/Javadoc" TargetMode="External"/><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16671</TotalTime>
  <Pages>241</Pages>
  <Words>26196</Words>
  <Characters>149321</Characters>
  <Application>Microsoft Office Word</Application>
  <DocSecurity>0</DocSecurity>
  <Lines>1244</Lines>
  <Paragraphs>350</Paragraphs>
  <ScaleCrop>false</ScaleCrop>
  <Company/>
  <LinksUpToDate>false</LinksUpToDate>
  <CharactersWithSpaces>175167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1794</cp:revision>
  <dcterms:created xsi:type="dcterms:W3CDTF">2021-07-28T09:01:00Z</dcterms:created>
  <dcterms:modified xsi:type="dcterms:W3CDTF">2022-02-01T08:27:00Z</dcterms:modified>
</cp:coreProperties>
</file>